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2.9.2025 tiistai</w:t>
      </w:r>
    </w:p>
    <w:p>
      <w:pPr>
        <w:pStyle w:val="Heading1"/>
      </w:pPr>
      <w:r>
        <w:t>2.9.2025-25.9.2025</w:t>
      </w:r>
    </w:p>
    <w:p>
      <w:pPr>
        <w:pStyle w:val="Heading2"/>
      </w:pPr>
      <w:r>
        <w:t>08:00-20:00 Näyttely: Valo ja varjo</w:t>
      </w:r>
    </w:p>
    <w:p>
      <w:r>
        <w:t xml:space="preserve">Olen tehnyt teoksia harrastelijana kotona jo vuosien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