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5:30-18:00 Pöytäroolipelikerho</w:t>
      </w:r>
    </w:p>
    <w:p>
      <w:r>
        <w:t>Pöytärooli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