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5:30-18:00 Pöytäroolipelikerho</w:t>
      </w:r>
    </w:p>
    <w:p>
      <w:r>
        <w:t>Pöytäroolipeli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