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>15:30-18:00 Pöytäroolipelikerho</w:t>
      </w:r>
    </w:p>
    <w:p>
      <w:r>
        <w:t>Pöytäroolipelikerho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