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1.11.2025 lauantai</w:t>
      </w:r>
    </w:p>
    <w:p>
      <w:pPr>
        <w:pStyle w:val="Heading1"/>
      </w:pPr>
      <w:r>
        <w:t>1.11.2025 lauantai</w:t>
      </w:r>
    </w:p>
    <w:p>
      <w:pPr>
        <w:pStyle w:val="Heading2"/>
      </w:pPr>
      <w:r>
        <w:t xml:space="preserve">13:00-15:00 Perheleffa </w:t>
      </w:r>
    </w:p>
    <w:p>
      <w:r>
        <w:t xml:space="preserve">Perheleffat lauantaisin kirjastolla klo 13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