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20.9.2025 lauantai</w:t>
      </w:r>
    </w:p>
    <w:p>
      <w:pPr>
        <w:pStyle w:val="Heading1"/>
      </w:pPr>
      <w:r>
        <w:t>20.9.2025 lauantai</w:t>
      </w:r>
    </w:p>
    <w:p>
      <w:pPr>
        <w:pStyle w:val="Heading2"/>
      </w:pPr>
      <w:r>
        <w:t>14:00-16:00 Fixa garderoben! Korjaustyöpaja ruotsiksi</w:t>
      </w:r>
    </w:p>
    <w:p>
      <w:r>
        <w:t>Vaatteiden korjaustyöpaja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