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8.9.2025-28.9.2025</w:t>
      </w:r>
    </w:p>
    <w:p>
      <w:pPr>
        <w:pStyle w:val="Heading1"/>
      </w:pPr>
      <w:r>
        <w:t>8.9.2025-28.9.2025</w:t>
      </w:r>
    </w:p>
    <w:p>
      <w:pPr>
        <w:pStyle w:val="Heading2"/>
      </w:pPr>
      <w:r>
        <w:t>10:00-18:00 Tapahtuiko se todella? Kilahde-kollektiivin taidenäyttely</w:t>
      </w:r>
    </w:p>
    <w:p>
      <w:r>
        <w:t>Kilahde-kollektiivin 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