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12.1.2026 maanantai</w:t>
      </w:r>
    </w:p>
    <w:p>
      <w:pPr>
        <w:pStyle w:val="Heading1"/>
      </w:pPr>
      <w:r>
        <w:t>12.1.2026 maanantai</w:t>
      </w:r>
    </w:p>
    <w:p>
      <w:pPr>
        <w:pStyle w:val="Heading2"/>
      </w:pPr>
      <w:r>
        <w:t xml:space="preserve">16:00-18:00 Paja tutuksi </w:t>
      </w:r>
    </w:p>
    <w:p>
      <w:r>
        <w:t>Tutustu pajalaitteisiin kirjastolaisen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