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3.10.2025 perjantai</w:t>
      </w:r>
    </w:p>
    <w:p>
      <w:pPr>
        <w:pStyle w:val="Heading1"/>
      </w:pPr>
      <w:r>
        <w:t>3.10.2025 perjantai</w:t>
      </w:r>
    </w:p>
    <w:p>
      <w:pPr>
        <w:pStyle w:val="Heading2"/>
      </w:pPr>
      <w:r>
        <w:t>14:30-18:00 Nuorten perjantai Voxissa</w:t>
      </w:r>
    </w:p>
    <w:p>
      <w:r>
        <w:t xml:space="preserve">Voxissa järjestetään joka perjantai tapahtuma yläkouluikäisille ja sitä vanhemmille nuorille klo 14:30-18:00.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