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1.11.2025 lauantai</w:t>
      </w:r>
    </w:p>
    <w:p>
      <w:pPr>
        <w:pStyle w:val="Heading1"/>
      </w:pPr>
      <w:r>
        <w:t>1.11.2025 lauantai</w:t>
      </w:r>
    </w:p>
    <w:p>
      <w:pPr>
        <w:pStyle w:val="Heading2"/>
      </w:pPr>
      <w:r>
        <w:t>11:00-14:00 Liikkuvat eläinhahmot työpaja</w:t>
      </w:r>
    </w:p>
    <w:p>
      <w:r>
        <w:t xml:space="preserve">Tule mukaan luovaan työpajaan, jossa tehdään hauskoja liikkuvia eläinhahmoja värikkäistä tikuista, napeista ja huovasta.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