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29.9.2025 maanantai</w:t>
      </w:r>
    </w:p>
    <w:p>
      <w:pPr>
        <w:pStyle w:val="Heading1"/>
      </w:pPr>
      <w:r>
        <w:t>29.9.2025-25.10.2025</w:t>
      </w:r>
    </w:p>
    <w:p>
      <w:pPr>
        <w:pStyle w:val="Heading2"/>
      </w:pPr>
      <w:r>
        <w:t>08:00-18:00 Näyttely: Värien ja aaltojen tanssi</w:t>
      </w:r>
    </w:p>
    <w:p>
      <w:r>
        <w:t xml:space="preserve">Tämä akryyliväreillä kankaalle maalattu kokoelma saa värit elämään kuin liikkuvat aallot.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