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16.3.2026 maanantai</w:t>
      </w:r>
    </w:p>
    <w:p>
      <w:pPr>
        <w:pStyle w:val="Heading1"/>
      </w:pPr>
      <w:r>
        <w:t>16.3.2026 maanantai</w:t>
      </w:r>
    </w:p>
    <w:p>
      <w:pPr>
        <w:pStyle w:val="Heading2"/>
      </w:pPr>
      <w:r>
        <w:t>16:00-17:30 Tyttöjen ilta</w:t>
      </w:r>
    </w:p>
    <w:p>
      <w:r>
        <w:t>Tervetuloa viettämään aikaa yhdessä tyttöjen kesken!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