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14.1.2026 keskiviikko</w:t>
      </w:r>
    </w:p>
    <w:p>
      <w:pPr>
        <w:pStyle w:val="Heading1"/>
      </w:pPr>
      <w:r>
        <w:t>14.1.2026 keskiviikko</w:t>
      </w:r>
    </w:p>
    <w:p>
      <w:pPr>
        <w:pStyle w:val="Heading2"/>
      </w:pPr>
      <w:r>
        <w:t>16:00-18:00 Unelmakarttoja kirjaston pajassa</w:t>
      </w:r>
    </w:p>
    <w:p>
      <w:r>
        <w:t>Kollaasi unelmista 2026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