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25.5.2026 maanantai</w:t>
      </w:r>
    </w:p>
    <w:p>
      <w:pPr>
        <w:pStyle w:val="Heading1"/>
      </w:pPr>
      <w:r>
        <w:t>25.5.2026 maanantai</w:t>
      </w:r>
    </w:p>
    <w:p>
      <w:pPr>
        <w:pStyle w:val="Heading2"/>
      </w:pPr>
      <w:r>
        <w:t>16:30-18:30 Perhekerho</w:t>
      </w:r>
    </w:p>
    <w:p>
      <w:r>
        <w:t>Perhekerho Sellon kirjaston Lastenmaassa maanantaisin klo 16.30–18.30.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