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21.2.2026 lauantai</w:t>
      </w:r>
    </w:p>
    <w:p>
      <w:pPr>
        <w:pStyle w:val="Heading1"/>
      </w:pPr>
      <w:r>
        <w:t>21.2.2026 lauantai</w:t>
      </w:r>
    </w:p>
    <w:p>
      <w:pPr>
        <w:pStyle w:val="Heading2"/>
      </w:pPr>
      <w:r>
        <w:t>14:00-15:00 Perinteinen kiinalainen musiikkiesitys: Ääni ja Guiqin</w:t>
      </w:r>
    </w:p>
    <w:p>
      <w:r>
        <w:t>Ohjelmassa kuullaan muusikko-runoilija Jiang Kuin rekonstruoimia melodioita 1100-luvun Kiinasta sekä perinteistä guqin-musiikkia ennen 1600-lukua.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