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19.2.2026 torstai</w:t>
      </w:r>
    </w:p>
    <w:p>
      <w:pPr>
        <w:pStyle w:val="Heading1"/>
      </w:pPr>
      <w:r>
        <w:t>19.2.2026 torstai</w:t>
      </w:r>
    </w:p>
    <w:p>
      <w:pPr>
        <w:pStyle w:val="Heading2"/>
      </w:pPr>
      <w:r>
        <w:t>10:00-12:00 Talviloman perheleffa</w:t>
      </w:r>
    </w:p>
    <w:p>
      <w:r>
        <w:t>Perheille suunnattu elokuvahetki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