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19.1.2026 maanantai</w:t>
      </w:r>
    </w:p>
    <w:p>
      <w:pPr>
        <w:pStyle w:val="Heading1"/>
      </w:pPr>
      <w:r>
        <w:t>19.1.2026 maanantai</w:t>
      </w:r>
    </w:p>
    <w:p>
      <w:pPr>
        <w:pStyle w:val="Heading2"/>
      </w:pPr>
      <w:r>
        <w:t>17:00-19:00 Veroilta</w:t>
      </w:r>
    </w:p>
    <w:p>
      <w:r>
        <w:t>Veroaiheinen esitys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