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4.2.2026-6.5.2026</w:t>
      </w:r>
    </w:p>
    <w:p>
      <w:pPr>
        <w:pStyle w:val="Heading2"/>
      </w:pPr>
      <w:r>
        <w:t>17:30-19:30 Matinkylän lauluilta</w:t>
      </w:r>
    </w:p>
    <w:p>
      <w:r>
        <w:t>Tervetuloa laulamaan yhteislaulua Stagelle!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