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7:30-19:00 Kulutus kestäväksi keskustelutilaisuus</w:t>
      </w:r>
    </w:p>
    <w:p>
      <w:r>
        <w:t>Keskustelutilaisuus kestävästä kulutukse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