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15.4.2026 keskiviikko</w:t>
      </w:r>
    </w:p>
    <w:p>
      <w:pPr>
        <w:pStyle w:val="Heading1"/>
      </w:pPr>
      <w:r>
        <w:t>15.4.2026 keskiviikko</w:t>
      </w:r>
    </w:p>
    <w:p>
      <w:pPr>
        <w:pStyle w:val="Heading2"/>
      </w:pPr>
      <w:r>
        <w:t>12:00-14:00  Kirjastokaveri: DINKA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