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18.3.2026 keskiviikko</w:t>
      </w:r>
    </w:p>
    <w:p>
      <w:pPr>
        <w:pStyle w:val="Heading1"/>
      </w:pPr>
      <w:r>
        <w:t>18.3.2026-6.5.2026</w:t>
      </w:r>
    </w:p>
    <w:p>
      <w:pPr>
        <w:pStyle w:val="Heading2"/>
      </w:pPr>
      <w:r>
        <w:t>16:30-19:30 Kirjoja ja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