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7.2.2026 lauantai</w:t>
      </w:r>
    </w:p>
    <w:p>
      <w:pPr>
        <w:pStyle w:val="Heading1"/>
      </w:pPr>
      <w:r>
        <w:t>7.2.2026 lauantai</w:t>
      </w:r>
    </w:p>
    <w:p>
      <w:pPr>
        <w:pStyle w:val="Heading2"/>
      </w:pPr>
      <w:r>
        <w:t>14:30-16:30 Valon viikonloppu: Unien siiville! -työpaja</w:t>
      </w:r>
    </w:p>
    <w:p>
      <w:r>
        <w:t>Unien siiville! -työpaja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