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 xml:space="preserve">13:00-16:00 Digitukimessut </w:t>
      </w:r>
    </w:p>
    <w:p>
      <w:r>
        <w:t>Tule kuuntelemaan esityksiä, kiertelemään messupöytiä - ja juomaan kahvit!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