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21.11.2025 perjantai</w:t>
      </w:r>
    </w:p>
    <w:p>
      <w:pPr>
        <w:pStyle w:val="Heading1"/>
      </w:pPr>
      <w:r>
        <w:t>21.11.2025 perjantai</w:t>
      </w:r>
    </w:p>
    <w:p>
      <w:pPr>
        <w:pStyle w:val="Heading2"/>
      </w:pPr>
      <w:r>
        <w:t>15:00-18:00 Maistuisiko Ilmastoburgeri?</w:t>
      </w:r>
    </w:p>
    <w:p>
      <w:r>
        <w:t>Puolen tunnin mittainen kiehtova esitys ilmastonmuutoksesta, maailman ja meidän tulevaisuudesta.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