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7.12.2025 sunnuntai</w:t>
      </w:r>
    </w:p>
    <w:p>
      <w:pPr>
        <w:pStyle w:val="Heading1"/>
      </w:pPr>
      <w:r>
        <w:t>7.12.2025 sunnuntai</w:t>
      </w:r>
    </w:p>
    <w:p>
      <w:pPr>
        <w:pStyle w:val="Heading2"/>
      </w:pPr>
      <w:r>
        <w:t>13:00-16:00 Shakkiturnaus</w:t>
      </w:r>
    </w:p>
    <w:p>
      <w:r>
        <w:t>Shakkiturnaus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