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4.12.2025-17.12.2025</w:t>
      </w:r>
    </w:p>
    <w:p>
      <w:pPr>
        <w:pStyle w:val="Heading2"/>
      </w:pPr>
      <w:r>
        <w:t>10:30-16:00 Crip Ciné kylässä: lyhytelokuvanäytös ja työpaja</w:t>
      </w:r>
    </w:p>
    <w:p>
      <w:r>
        <w:t xml:space="preserve">Tervetuloa Crip Ciné kylässä -lyhytelokuvanäytökseen ja elokuvakokemusta syventävään työpajaan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