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5:30-18:00 Jouluinen leivontapaja</w:t>
      </w:r>
    </w:p>
    <w:p>
      <w:r>
        <w:t>Perinteistä joululeivo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