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5.3.2026 torstai</w:t>
      </w:r>
    </w:p>
    <w:p>
      <w:pPr>
        <w:pStyle w:val="Heading1"/>
      </w:pPr>
      <w:r>
        <w:t>5.3.2026 torstai</w:t>
      </w:r>
    </w:p>
    <w:p>
      <w:pPr>
        <w:pStyle w:val="Heading2"/>
      </w:pPr>
      <w:r>
        <w:t>14:00-16:00 Kielitupa - ohjausta ja neuvontaa suomenkielen opiskeluun</w:t>
      </w:r>
    </w:p>
    <w:p>
      <w:r>
        <w:t xml:space="preserve">Kielituvassa voit saada  opintoneuvontaa. Opettaja </w:t>
        <w:br/>
        <w:t>auttaa sinua löytämään sopivan suomen kielen kurssin.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