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15.2.2026 sunnuntai</w:t>
      </w:r>
    </w:p>
    <w:p>
      <w:pPr>
        <w:pStyle w:val="Heading1"/>
      </w:pPr>
      <w:r>
        <w:t>15.2.2026 sunnuntai</w:t>
      </w:r>
    </w:p>
    <w:p>
      <w:pPr>
        <w:pStyle w:val="Heading2"/>
      </w:pPr>
      <w:r>
        <w:t>11:00-13:00  Lukukoira Fila</w:t>
      </w:r>
    </w:p>
    <w:p>
      <w:r>
        <w:t>Tervetuloa tapaamaan lukukoira Filaa Sellon kirjaston lastenmaahan.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