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23.1.2026 perjantai</w:t>
      </w:r>
    </w:p>
    <w:p>
      <w:pPr>
        <w:pStyle w:val="Heading1"/>
      </w:pPr>
      <w:r>
        <w:t>23.1.2026-15.5.2026</w:t>
      </w:r>
    </w:p>
    <w:p>
      <w:pPr>
        <w:pStyle w:val="Heading2"/>
      </w:pPr>
      <w:r>
        <w:t>09:30-10:00 Englanninkielinen satuhetki</w:t>
      </w:r>
    </w:p>
    <w:p>
      <w:r>
        <w:t>Englanninkielinen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