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17.4.2026 perjantai</w:t>
      </w:r>
    </w:p>
    <w:p>
      <w:pPr>
        <w:pStyle w:val="Heading1"/>
      </w:pPr>
      <w:r>
        <w:t>17.4.2026 perjantai</w:t>
      </w:r>
    </w:p>
    <w:p>
      <w:pPr>
        <w:pStyle w:val="Heading2"/>
      </w:pPr>
      <w:r>
        <w:t>12:00-13:30 SPR:n kielikahvila perjantaisin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