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8.1.2026 torstai</w:t>
      </w:r>
    </w:p>
    <w:p>
      <w:pPr>
        <w:pStyle w:val="Heading1"/>
      </w:pPr>
      <w:r>
        <w:t>8.1.2026-7.5.2026</w:t>
      </w:r>
    </w:p>
    <w:p>
      <w:pPr>
        <w:pStyle w:val="Heading2"/>
      </w:pPr>
      <w:r>
        <w:t>17:00-19:00 Kirjoitetaan luonnon ihmeistä -kirjoituspiiri</w:t>
      </w:r>
    </w:p>
    <w:p>
      <w:r>
        <w:t>Tutustutaan luonnon ilmiöihin, eliöryhmiin ja ekosysteemiin. Kirjoitusharjoituksiin inspiraatiota tuovat aiheeseen liittyvät kirjat.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