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14:00-15:00 Ukrainalainen lasten teatterikerho "Aurinkoinen Puutarha" esittää - Pikku Prinssi</w:t>
      </w:r>
    </w:p>
    <w:p>
      <w:r>
        <w:t xml:space="preserve">Tämä esitys on lasten esittämä näytös Antoine de Saint-Exupéryn kirjan ”Pikku Prinssi” pohjalta, joten se sopii erinomaisesti lapsille.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