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17:00-18:00 Eläinten ystävien ilta</w:t>
      </w:r>
    </w:p>
    <w:p>
      <w:r>
        <w:t>Kivaa tekemistä eläinkirjoista pitäville lapsille ja lapsiperheille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