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12:00-15:00 Talvipuuhapäivä - Löydä tekemistä Tapiolasta</w:t>
      </w:r>
    </w:p>
    <w:p>
      <w:r>
        <w:t>Tule tutustumaan, mitä kaikkea puuhaa Tapiolassa onkaan!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