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17.1.2026 lauantai</w:t>
      </w:r>
    </w:p>
    <w:p>
      <w:pPr>
        <w:pStyle w:val="Heading1"/>
      </w:pPr>
      <w:r>
        <w:t>17.1.2026 lauantai</w:t>
      </w:r>
    </w:p>
    <w:p>
      <w:pPr>
        <w:pStyle w:val="Heading2"/>
      </w:pPr>
      <w:r>
        <w:t>12:00-15:00 Talvipuuhapäivä - Löydä tekemistä Tapiolasta</w:t>
      </w:r>
    </w:p>
    <w:p>
      <w:r>
        <w:t>Tule tutustumaan, mitä kaikkea puuhaa Tapiolassa onkaan!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