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21.12.2025 sunnuntai</w:t>
      </w:r>
    </w:p>
    <w:p>
      <w:pPr>
        <w:pStyle w:val="Heading1"/>
      </w:pPr>
      <w:r>
        <w:t>21.12.2025 sunnuntai</w:t>
      </w:r>
    </w:p>
    <w:p>
      <w:pPr>
        <w:pStyle w:val="Heading2"/>
      </w:pPr>
      <w:r>
        <w:t>13:00-15:00 Piparipaja</w:t>
      </w:r>
    </w:p>
    <w:p>
      <w:r>
        <w:t>Tule koristelemaan pipareita!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