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11.1.2026 sunnuntai</w:t>
      </w:r>
    </w:p>
    <w:p>
      <w:pPr>
        <w:pStyle w:val="Heading1"/>
      </w:pPr>
      <w:r>
        <w:t>11.1.2026 sunnuntai</w:t>
      </w:r>
    </w:p>
    <w:p>
      <w:pPr>
        <w:pStyle w:val="Heading2"/>
      </w:pPr>
      <w:r>
        <w:t>15:00-17:00  Kirjastokaveri: BENGALI, HINDI, NEPALI, PUNJABI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