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11.1.2026 sunnuntai</w:t>
      </w:r>
    </w:p>
    <w:p>
      <w:pPr>
        <w:pStyle w:val="Heading1"/>
      </w:pPr>
      <w:r>
        <w:t>11.1.2026 sunnuntai</w:t>
      </w:r>
    </w:p>
    <w:p>
      <w:pPr>
        <w:pStyle w:val="Heading2"/>
      </w:pPr>
      <w:r>
        <w:t>13:30-15:30 Rooted and light - Hellävarainen perinteinen taistelulajien työpaja</w:t>
      </w:r>
    </w:p>
    <w:p>
      <w:r>
        <w:t>Tervetuloa osallistumaan lempeään perinteiseen taistelulajien työpajaan. Työpaja pidetään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