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19.1.2026-12.5.2026</w:t>
      </w:r>
    </w:p>
    <w:p>
      <w:pPr>
        <w:pStyle w:val="Heading1"/>
      </w:pPr>
      <w:r>
        <w:t>19.1.2026-12.5.2026</w:t>
      </w:r>
    </w:p>
    <w:p>
      <w:pPr>
        <w:pStyle w:val="Heading2"/>
      </w:pPr>
      <w:r>
        <w:t>17:00-18:00 Lukukoira Kiukku Ompun kirjastossa</w:t>
      </w:r>
    </w:p>
    <w:p>
      <w:r>
        <w:t>Tule lukemaan Kiukulle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