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28.10.2026 keskiviikko</w:t>
      </w:r>
    </w:p>
    <w:p>
      <w:pPr>
        <w:pStyle w:val="Heading1"/>
      </w:pPr>
      <w:r>
        <w:t>28.10.2026 keskiviikko</w:t>
      </w:r>
    </w:p>
    <w:p>
      <w:pPr>
        <w:pStyle w:val="Heading2"/>
      </w:pPr>
      <w:r>
        <w:t>17:00-18:30 Sellon selkolukupiiri / syksy 2026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