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5.5.2026-16.6.2026</w:t>
      </w:r>
    </w:p>
    <w:p>
      <w:pPr>
        <w:pStyle w:val="Heading1"/>
      </w:pPr>
      <w:r>
        <w:t>5.5.2026-16.6.2026</w:t>
      </w:r>
    </w:p>
    <w:p>
      <w:pPr>
        <w:pStyle w:val="Heading2"/>
      </w:pPr>
      <w:r>
        <w:t>09:30-12:00 Asumisneuvontaa</w:t>
      </w:r>
    </w:p>
    <w:p>
      <w:r>
        <w:t>Palvelussa autetaan asuntoasioissa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