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 xml:space="preserve">17:00-18:30 Miten korjataan oikeusvaltio Unkarissa? </w:t>
      </w:r>
    </w:p>
    <w:p>
      <w:r>
        <w:t>Tulevaisuuden näkymät ja haasteet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