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31.5.2026 sunnuntai</w:t>
      </w:r>
    </w:p>
    <w:p>
      <w:pPr>
        <w:pStyle w:val="Heading1"/>
      </w:pPr>
      <w:r>
        <w:t>31.5.2026-27.6.2026</w:t>
      </w:r>
    </w:p>
    <w:p>
      <w:pPr>
        <w:pStyle w:val="Heading2"/>
      </w:pPr>
      <w:r>
        <w:t>10:00-18:00 43 terälehteä</w:t>
      </w:r>
    </w:p>
    <w:p>
      <w:r>
        <w:t>Norrgrannin teoksille ovat ominaisia vahva värien käyttö, luontoaiheet sekä henkilökohtainen ja positiivinen ilmaisutapa.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