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 xml:space="preserve">15:30-16:00 Sargam lauluryhmä </w:t>
      </w:r>
    </w:p>
    <w:p>
      <w:r>
        <w:t>Juhlista Kansainvälistä äidinkielen päivää ja Satakielikuukauden alkua Sargam‑lauluryhmän värikkään musiikkijuhlan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