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12.2.2026 torstai</w:t>
      </w:r>
    </w:p>
    <w:p>
      <w:pPr>
        <w:pStyle w:val="Heading1"/>
      </w:pPr>
      <w:r>
        <w:t>12.2.2026-18.6.2026</w:t>
      </w:r>
    </w:p>
    <w:p>
      <w:pPr>
        <w:pStyle w:val="Heading2"/>
      </w:pPr>
      <w:r>
        <w:t>10:00-11:00 Puhutaan suomea ja pelataan yhdessä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