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26.11.2025 keskiviikko</w:t>
      </w:r>
    </w:p>
    <w:p>
      <w:pPr>
        <w:pStyle w:val="Heading1"/>
      </w:pPr>
      <w:r>
        <w:t>26.11.2025 keskiviikko</w:t>
      </w:r>
    </w:p>
    <w:p>
      <w:pPr>
        <w:pStyle w:val="Heading2"/>
      </w:pPr>
      <w:r>
        <w:t>14:30-16:00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