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5.3.2026 torstai</w:t>
      </w:r>
    </w:p>
    <w:p>
      <w:pPr>
        <w:pStyle w:val="Heading1"/>
      </w:pPr>
      <w:r>
        <w:t>5.3.2026 torstai</w:t>
      </w:r>
    </w:p>
    <w:p>
      <w:pPr>
        <w:pStyle w:val="Heading2"/>
      </w:pPr>
      <w:r>
        <w:t>15:45-16:45 Talvilaulutyöpaja ikäihmisille</w:t>
      </w:r>
    </w:p>
    <w:p>
      <w:r>
        <w:t>Tekoälyn ja ohjelmien asiantuntijat vetävät laulutyöpajan ikäihmisille, työpajassa hyödynnetään tekoälyä.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