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15:45-16:45 Talvilaulutyöpaja ikäihmisille</w:t>
      </w:r>
    </w:p>
    <w:p>
      <w:r>
        <w:t>Tekoälyn ja ohjelmien asiantuntijat vetävät laulutyöpajan ikäihmisille, työpajassa hyödynnetään tekoälyä.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