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15:30-17:30 AI vai aito kuvavisa</w:t>
      </w:r>
    </w:p>
    <w:p>
      <w:r>
        <w:t>Hauska kuvavisa, jossa selvitetään kuvien aitoutta.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