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23.2.2026 maanantai</w:t>
      </w:r>
    </w:p>
    <w:p>
      <w:pPr>
        <w:pStyle w:val="Heading1"/>
      </w:pPr>
      <w:r>
        <w:t>23.2.2026 maanantai</w:t>
      </w:r>
    </w:p>
    <w:p>
      <w:pPr>
        <w:pStyle w:val="Heading2"/>
      </w:pPr>
      <w:r>
        <w:t>11:00-14:00 Kokataan kasvislounas Entressen kirjastossa</w:t>
      </w:r>
    </w:p>
    <w:p>
      <w:r>
        <w:t xml:space="preserve">Kokataan ja syödään yhdessä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