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19.3.2026 torstai</w:t>
      </w:r>
    </w:p>
    <w:p>
      <w:pPr>
        <w:pStyle w:val="Heading1"/>
      </w:pPr>
      <w:r>
        <w:t>19.3.2026-9.4.2026</w:t>
      </w:r>
    </w:p>
    <w:p>
      <w:pPr>
        <w:pStyle w:val="Heading2"/>
      </w:pPr>
      <w:r>
        <w:t>17:45-19:00 Musiikin teoriaa</w:t>
      </w:r>
    </w:p>
    <w:p>
      <w:r>
        <w:t>Musiikin teoriaa käytännönläheisesti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